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30CD2B75" w:rsidR="00C85647" w:rsidRPr="00C1462B" w:rsidRDefault="0033020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 w:rsidR="00C85647" w:rsidRPr="00C1462B">
        <w:rPr>
          <w:b/>
          <w:i/>
          <w:noProof/>
          <w:sz w:val="28"/>
        </w:rPr>
        <w:tab/>
      </w:r>
      <w:bookmarkStart w:id="0" w:name="_Hlk197288715"/>
      <w:r w:rsidR="0034791D" w:rsidRPr="00C1462B">
        <w:rPr>
          <w:b/>
          <w:i/>
          <w:noProof/>
          <w:sz w:val="28"/>
        </w:rPr>
        <w:t>S5-25</w:t>
      </w:r>
      <w:r>
        <w:rPr>
          <w:b/>
          <w:i/>
          <w:noProof/>
          <w:sz w:val="28"/>
        </w:rPr>
        <w:t>3729</w:t>
      </w:r>
    </w:p>
    <w:bookmarkEnd w:id="0"/>
    <w:p w14:paraId="1D26E88B" w14:textId="64A33227" w:rsidR="00A6712E" w:rsidRPr="00A6712E" w:rsidRDefault="0033020D" w:rsidP="00A6712E">
      <w:pPr>
        <w:rPr>
          <w:rFonts w:ascii="Arial" w:hAnsi="Arial"/>
          <w:b/>
          <w:szCs w:val="20"/>
        </w:rPr>
      </w:pPr>
      <w:r w:rsidRPr="0033020D">
        <w:rPr>
          <w:rFonts w:ascii="Arial" w:hAnsi="Arial"/>
          <w:b/>
          <w:szCs w:val="20"/>
        </w:rPr>
        <w:t>Goteborg, Sweden, 25 - 29 August 2025</w:t>
      </w:r>
    </w:p>
    <w:p w14:paraId="0391B3B4" w14:textId="77777777" w:rsidR="00B97703" w:rsidRPr="00C17657" w:rsidRDefault="00B97703">
      <w:pPr>
        <w:rPr>
          <w:rFonts w:ascii="Arial" w:hAnsi="Arial" w:cs="Arial"/>
        </w:rPr>
      </w:pPr>
    </w:p>
    <w:p w14:paraId="07A7B7C4" w14:textId="4F2E0C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FB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7657">
        <w:rPr>
          <w:rFonts w:ascii="Arial" w:hAnsi="Arial" w:cs="Arial"/>
          <w:b/>
          <w:sz w:val="22"/>
          <w:szCs w:val="22"/>
        </w:rPr>
        <w:t xml:space="preserve">on </w:t>
      </w:r>
      <w:r w:rsidR="00AB71FB" w:rsidRPr="00F772E0">
        <w:rPr>
          <w:rFonts w:ascii="Calibri" w:hAnsi="Calibri" w:cs="Arial"/>
          <w:b/>
          <w:sz w:val="22"/>
          <w:szCs w:val="22"/>
        </w:rPr>
        <w:t>per-UE UE performance metrics</w:t>
      </w:r>
      <w:r w:rsidR="00A6712E" w:rsidRPr="00A6712E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0DEBDD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12E" w:rsidRPr="00A6712E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12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B71FB" w:rsidRPr="00AB71FB">
        <w:rPr>
          <w:rFonts w:ascii="Arial" w:hAnsi="Arial" w:cs="Arial"/>
          <w:b/>
          <w:bCs/>
          <w:sz w:val="22"/>
          <w:szCs w:val="22"/>
        </w:rPr>
        <w:t>R3-253816</w:t>
      </w:r>
      <w:r w:rsidR="00A6712E">
        <w:rPr>
          <w:rFonts w:ascii="Arial" w:hAnsi="Arial" w:cs="Arial"/>
          <w:b/>
          <w:bCs/>
          <w:sz w:val="22"/>
          <w:szCs w:val="22"/>
        </w:rPr>
        <w:t xml:space="preserve"> from RAN3 </w:t>
      </w:r>
      <w:r w:rsidR="00A6712E" w:rsidRPr="00A6712E">
        <w:rPr>
          <w:rFonts w:ascii="Arial" w:hAnsi="Arial" w:cs="Arial"/>
          <w:b/>
          <w:bCs/>
          <w:sz w:val="22"/>
          <w:szCs w:val="22"/>
        </w:rPr>
        <w:t xml:space="preserve">on </w:t>
      </w:r>
      <w:r w:rsidR="00AB71FB">
        <w:rPr>
          <w:rFonts w:ascii="Calibri" w:hAnsi="Calibri" w:cs="Arial"/>
          <w:b/>
          <w:sz w:val="22"/>
          <w:szCs w:val="22"/>
        </w:rPr>
        <w:t xml:space="preserve">Reply LS </w:t>
      </w:r>
      <w:r w:rsidR="00AB71FB" w:rsidRPr="00F772E0">
        <w:rPr>
          <w:rFonts w:ascii="Calibri" w:hAnsi="Calibri" w:cs="Arial"/>
          <w:b/>
          <w:sz w:val="22"/>
          <w:szCs w:val="22"/>
        </w:rPr>
        <w:t>on per-UE UE performance metrics</w:t>
      </w:r>
    </w:p>
    <w:p w14:paraId="173B2E7F" w14:textId="27690C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532E">
        <w:rPr>
          <w:rFonts w:ascii="Arial" w:hAnsi="Arial" w:cs="Arial"/>
          <w:b/>
          <w:bCs/>
          <w:sz w:val="22"/>
          <w:szCs w:val="22"/>
        </w:rPr>
        <w:t>Rel-1</w:t>
      </w:r>
      <w:r w:rsidR="005736C6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473797B" w14:textId="1C323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6C6" w:rsidRPr="005736C6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F5E18A9" w14:textId="7E1A65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5532E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07E5011C" w14:textId="66F4E1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C5532E">
        <w:rPr>
          <w:rFonts w:ascii="Arial" w:hAnsi="Arial" w:cs="Arial"/>
          <w:b/>
          <w:bCs/>
          <w:sz w:val="22"/>
          <w:szCs w:val="22"/>
        </w:rPr>
        <w:t>RAN3</w:t>
      </w:r>
      <w:bookmarkEnd w:id="9"/>
      <w:bookmarkEnd w:id="10"/>
      <w:bookmarkEnd w:id="11"/>
    </w:p>
    <w:p w14:paraId="7768506E" w14:textId="2E09571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6C6" w:rsidRPr="005736C6">
        <w:rPr>
          <w:rFonts w:ascii="Arial" w:hAnsi="Arial" w:cs="Arial"/>
          <w:b/>
          <w:bCs/>
          <w:sz w:val="22"/>
          <w:szCs w:val="22"/>
        </w:rPr>
        <w:t>RAN2</w:t>
      </w:r>
    </w:p>
    <w:p w14:paraId="009E40B7" w14:textId="77777777" w:rsidR="00000CCC" w:rsidRPr="004E3939" w:rsidRDefault="00000C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2"/>
    <w:bookmarkEnd w:id="13"/>
    <w:p w14:paraId="54503860" w14:textId="18AE9FBE" w:rsidR="0034791D" w:rsidRDefault="00B97703" w:rsidP="003479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6C6">
        <w:rPr>
          <w:rFonts w:ascii="Arial" w:hAnsi="Arial" w:cs="Arial"/>
          <w:b/>
          <w:bCs/>
          <w:sz w:val="22"/>
          <w:szCs w:val="22"/>
        </w:rPr>
        <w:t>Bangqiu Ruan</w:t>
      </w:r>
    </w:p>
    <w:p w14:paraId="366DDDF1" w14:textId="1110EEDC" w:rsidR="0034791D" w:rsidRDefault="005736C6" w:rsidP="003479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5736C6">
        <w:rPr>
          <w:rStyle w:val="Hyperlink"/>
          <w:rFonts w:ascii="Arial" w:hAnsi="Arial" w:cs="Arial"/>
          <w:b/>
          <w:bCs/>
          <w:sz w:val="22"/>
          <w:szCs w:val="22"/>
        </w:rPr>
        <w:t>ruan.bangqiu@zte.com.cn</w:t>
      </w:r>
    </w:p>
    <w:p w14:paraId="672E01C4" w14:textId="18ADE86C" w:rsidR="00B97703" w:rsidRPr="007E343A" w:rsidRDefault="00B97703" w:rsidP="00C553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892284" w14:textId="77777777" w:rsidR="00C5532E" w:rsidRPr="007E343A" w:rsidRDefault="00C5532E" w:rsidP="00C553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2559B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71FB" w:rsidRPr="00AB71FB">
        <w:t>S5-253724</w:t>
      </w:r>
      <w:r w:rsidR="00AB71FB">
        <w:t>/</w:t>
      </w:r>
      <w:r w:rsidR="00AB71FB" w:rsidRPr="00AB71FB">
        <w:t xml:space="preserve"> </w:t>
      </w:r>
      <w:r w:rsidR="00AB71FB">
        <w:t>S5-253725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73189C" w14:textId="60CF2604" w:rsidR="00F22F35" w:rsidRPr="00BB1B60" w:rsidRDefault="00C1462B" w:rsidP="00BB1B6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1B60">
        <w:rPr>
          <w:lang w:eastAsia="zh-CN"/>
        </w:rPr>
        <w:t xml:space="preserve">SA5 would like to thank RAN3 for their </w:t>
      </w:r>
      <w:r w:rsidR="00BB1B60">
        <w:rPr>
          <w:lang w:eastAsia="zh-CN"/>
        </w:rPr>
        <w:t xml:space="preserve">reply </w:t>
      </w:r>
      <w:r w:rsidRPr="00BB1B60">
        <w:rPr>
          <w:lang w:eastAsia="zh-CN"/>
        </w:rPr>
        <w:t xml:space="preserve">LS in </w:t>
      </w:r>
      <w:r w:rsidR="00FE352E" w:rsidRPr="00BB1B60">
        <w:rPr>
          <w:lang w:eastAsia="zh-CN"/>
        </w:rPr>
        <w:t>R3-253816</w:t>
      </w:r>
      <w:r w:rsidRPr="00BB1B60">
        <w:rPr>
          <w:lang w:eastAsia="zh-CN"/>
        </w:rPr>
        <w:t xml:space="preserve"> on </w:t>
      </w:r>
      <w:r w:rsidR="00FE352E" w:rsidRPr="00BB1B60">
        <w:rPr>
          <w:lang w:eastAsia="zh-CN"/>
        </w:rPr>
        <w:t>per-UE UE performance metrics</w:t>
      </w:r>
      <w:r w:rsidRPr="00BB1B60">
        <w:rPr>
          <w:lang w:eastAsia="zh-CN"/>
        </w:rPr>
        <w:t xml:space="preserve">. </w:t>
      </w:r>
    </w:p>
    <w:p w14:paraId="198E7C54" w14:textId="5A768824" w:rsidR="00C1462B" w:rsidRPr="00BB1B60" w:rsidRDefault="00C1462B" w:rsidP="00BB1B6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1B60">
        <w:rPr>
          <w:lang w:eastAsia="zh-CN"/>
        </w:rPr>
        <w:t xml:space="preserve">SA5 has discussed the </w:t>
      </w:r>
      <w:r w:rsidR="00BB1B60">
        <w:rPr>
          <w:lang w:eastAsia="zh-CN"/>
        </w:rPr>
        <w:t xml:space="preserve">reply </w:t>
      </w:r>
      <w:r w:rsidRPr="00BB1B60">
        <w:rPr>
          <w:lang w:eastAsia="zh-CN"/>
        </w:rPr>
        <w:t>and would like to</w:t>
      </w:r>
      <w:r w:rsidR="00FE352E" w:rsidRPr="00BB1B60">
        <w:rPr>
          <w:lang w:eastAsia="zh-CN"/>
        </w:rPr>
        <w:t xml:space="preserve"> </w:t>
      </w:r>
      <w:r w:rsidR="00154D88" w:rsidRPr="00BB1B60">
        <w:rPr>
          <w:lang w:eastAsia="zh-CN"/>
        </w:rPr>
        <w:t>provide</w:t>
      </w:r>
      <w:r w:rsidR="00FE352E" w:rsidRPr="00BB1B60">
        <w:rPr>
          <w:lang w:eastAsia="zh-CN"/>
        </w:rPr>
        <w:t xml:space="preserve"> </w:t>
      </w:r>
      <w:r w:rsidR="00154D88" w:rsidRPr="00BB1B60">
        <w:rPr>
          <w:lang w:eastAsia="zh-CN"/>
        </w:rPr>
        <w:t xml:space="preserve">the following </w:t>
      </w:r>
      <w:r w:rsidR="00F22F35" w:rsidRPr="00BB1B60">
        <w:rPr>
          <w:lang w:eastAsia="zh-CN"/>
        </w:rPr>
        <w:t>clarifications</w:t>
      </w:r>
      <w:r w:rsidRPr="00BB1B60">
        <w:rPr>
          <w:lang w:eastAsia="zh-CN"/>
        </w:rPr>
        <w:t>:</w:t>
      </w:r>
    </w:p>
    <w:p w14:paraId="3E060CE0" w14:textId="77777777" w:rsidR="005B0052" w:rsidRDefault="005B0052" w:rsidP="00154D88">
      <w:pPr>
        <w:spacing w:before="100" w:beforeAutospacing="1" w:after="100" w:afterAutospacing="1"/>
        <w:rPr>
          <w:sz w:val="22"/>
          <w:szCs w:val="22"/>
        </w:rPr>
      </w:pPr>
    </w:p>
    <w:p w14:paraId="43C5A483" w14:textId="77777777" w:rsidR="00FE352E" w:rsidRPr="00FA312C" w:rsidRDefault="00FE352E" w:rsidP="00FE352E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</w:rPr>
      </w:pPr>
      <w:r w:rsidRPr="00FA312C">
        <w:rPr>
          <w:b/>
          <w:bCs/>
          <w:u w:val="single"/>
        </w:rPr>
        <w:t xml:space="preserve">Average </w:t>
      </w:r>
      <w:r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1044FD86" w14:textId="50999D7F" w:rsidR="00FE352E" w:rsidRDefault="00FE352E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303BEE80" w14:textId="0AD45820" w:rsidR="005B0052" w:rsidRDefault="005B0052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 xml:space="preserve">In </w:t>
      </w:r>
      <w:r w:rsidRPr="00FE352E">
        <w:rPr>
          <w:sz w:val="22"/>
          <w:szCs w:val="22"/>
        </w:rPr>
        <w:t>R3-253816</w:t>
      </w:r>
      <w:r>
        <w:rPr>
          <w:sz w:val="22"/>
          <w:szCs w:val="22"/>
        </w:rPr>
        <w:t xml:space="preserve"> </w:t>
      </w:r>
      <w:r w:rsidRPr="000C332C">
        <w:rPr>
          <w:lang w:val="en-US"/>
        </w:rPr>
        <w:t xml:space="preserve">RAN3 assumes that </w:t>
      </w:r>
      <w:r>
        <w:rPr>
          <w:lang w:val="en-US"/>
        </w:rPr>
        <w:t xml:space="preserve">the </w:t>
      </w:r>
      <w:r w:rsidRPr="00DF3A4F">
        <w:rPr>
          <w:lang w:val="en-US"/>
        </w:rPr>
        <w:t>UL</w:t>
      </w:r>
      <w:r>
        <w:rPr>
          <w:lang w:val="en-US"/>
        </w:rPr>
        <w:t xml:space="preserve"> and DL Average Packet Delay per-UE</w:t>
      </w:r>
      <w:r w:rsidRPr="000C332C">
        <w:rPr>
          <w:lang w:val="en-US"/>
        </w:rPr>
        <w:t xml:space="preserve"> measurement</w:t>
      </w:r>
      <w:r>
        <w:rPr>
          <w:lang w:val="en-US"/>
        </w:rPr>
        <w:t>s</w:t>
      </w:r>
      <w:r w:rsidRPr="000C332C">
        <w:rPr>
          <w:lang w:val="en-US"/>
        </w:rPr>
        <w:t xml:space="preserve"> </w:t>
      </w:r>
      <w:r>
        <w:rPr>
          <w:lang w:val="en-US"/>
        </w:rPr>
        <w:t>are</w:t>
      </w:r>
      <w:r w:rsidRPr="000C332C">
        <w:rPr>
          <w:lang w:val="en-US"/>
        </w:rPr>
        <w:t xml:space="preserve"> derived </w:t>
      </w:r>
      <w:r>
        <w:rPr>
          <w:lang w:val="en-US"/>
        </w:rPr>
        <w:t xml:space="preserve">from </w:t>
      </w:r>
      <w:r w:rsidRPr="000C332C">
        <w:rPr>
          <w:lang w:val="en-US"/>
        </w:rPr>
        <w:t>per</w:t>
      </w:r>
      <w:r>
        <w:rPr>
          <w:lang w:val="en-US"/>
        </w:rPr>
        <w:t>-</w:t>
      </w:r>
      <w:r w:rsidRPr="000C332C">
        <w:rPr>
          <w:lang w:val="en-US"/>
        </w:rPr>
        <w:t xml:space="preserve">DRB measurements across all configured DRBs for the </w:t>
      </w:r>
      <w:r>
        <w:rPr>
          <w:lang w:val="en-US"/>
        </w:rPr>
        <w:t xml:space="preserve">concerned </w:t>
      </w:r>
      <w:r w:rsidRPr="000C332C">
        <w:rPr>
          <w:lang w:val="en-US"/>
        </w:rPr>
        <w:t>UE.</w:t>
      </w:r>
      <w:r>
        <w:rPr>
          <w:lang w:val="en-US"/>
        </w:rPr>
        <w:t xml:space="preserve"> </w:t>
      </w:r>
      <w:r>
        <w:t xml:space="preserve">RAN3 would like to ask SA5 </w:t>
      </w:r>
      <w:r>
        <w:rPr>
          <w:lang w:val="en-US"/>
        </w:rPr>
        <w:t>whether</w:t>
      </w:r>
      <w:r w:rsidRPr="00DF3A4F">
        <w:rPr>
          <w:lang w:val="en-US"/>
        </w:rPr>
        <w:t xml:space="preserve"> </w:t>
      </w:r>
      <w:r>
        <w:rPr>
          <w:lang w:val="en-US"/>
        </w:rPr>
        <w:t>the measurements are</w:t>
      </w:r>
      <w:r w:rsidRPr="00DF3A4F">
        <w:rPr>
          <w:lang w:val="en-US"/>
        </w:rPr>
        <w:t xml:space="preserve"> </w:t>
      </w:r>
      <w:r>
        <w:rPr>
          <w:lang w:val="en-US"/>
        </w:rPr>
        <w:t>aggregated</w:t>
      </w:r>
      <w:r w:rsidRPr="00DF3A4F">
        <w:rPr>
          <w:lang w:val="en-US"/>
        </w:rPr>
        <w:t xml:space="preserve"> </w:t>
      </w:r>
      <w:r>
        <w:rPr>
          <w:lang w:val="en-US"/>
        </w:rPr>
        <w:t>per-DRB per-UE to reflect corresponding per-UE metrics</w:t>
      </w:r>
      <w:r w:rsidRPr="00DF3A4F">
        <w:rPr>
          <w:lang w:val="en-US"/>
        </w:rPr>
        <w:t xml:space="preserve">. </w:t>
      </w:r>
    </w:p>
    <w:p w14:paraId="01AEBF74" w14:textId="77777777" w:rsidR="00AB71FB" w:rsidRDefault="00AB71FB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C050817" w14:textId="2A97C9BC" w:rsidR="00FE352E" w:rsidRDefault="005B0052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5B0052">
        <w:rPr>
          <w:b/>
          <w:lang w:val="en-US"/>
        </w:rPr>
        <w:t>SA5’s answer</w:t>
      </w:r>
      <w:r>
        <w:rPr>
          <w:lang w:val="en-US"/>
        </w:rPr>
        <w:t xml:space="preserve">: SA5 confirms that </w:t>
      </w:r>
      <w:r w:rsidRPr="000C332C">
        <w:rPr>
          <w:lang w:val="en-US"/>
        </w:rPr>
        <w:t>RAN3</w:t>
      </w:r>
      <w:r>
        <w:rPr>
          <w:lang w:val="en-US"/>
        </w:rPr>
        <w:t>’s assumption is correct and the measurement</w:t>
      </w:r>
      <w:r w:rsidR="00BB1B60">
        <w:rPr>
          <w:lang w:val="en-US"/>
        </w:rPr>
        <w:t>s defined</w:t>
      </w:r>
      <w:r>
        <w:rPr>
          <w:lang w:val="en-US"/>
        </w:rPr>
        <w:t xml:space="preserve"> </w:t>
      </w:r>
      <w:r w:rsidR="00BB1B60">
        <w:t>in TS 28.558 clause 6.3.1.1</w:t>
      </w:r>
      <w:r w:rsidR="00BB1B60">
        <w:t xml:space="preserve"> </w:t>
      </w:r>
      <w:r>
        <w:rPr>
          <w:lang w:val="en-US"/>
        </w:rPr>
        <w:t>are</w:t>
      </w:r>
      <w:r w:rsidRPr="00DF3A4F">
        <w:rPr>
          <w:lang w:val="en-US"/>
        </w:rPr>
        <w:t xml:space="preserve"> </w:t>
      </w:r>
      <w:r>
        <w:rPr>
          <w:lang w:val="en-US"/>
        </w:rPr>
        <w:t>aggregated</w:t>
      </w:r>
      <w:r w:rsidRPr="00DF3A4F">
        <w:rPr>
          <w:lang w:val="en-US"/>
        </w:rPr>
        <w:t xml:space="preserve"> </w:t>
      </w:r>
      <w:r>
        <w:rPr>
          <w:lang w:val="en-US"/>
        </w:rPr>
        <w:t>per-DRB per-UE to reflect corresponding per-UE metrics.</w:t>
      </w:r>
    </w:p>
    <w:p w14:paraId="40BDD2C1" w14:textId="77777777" w:rsidR="00FE352E" w:rsidRDefault="00FE352E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D4B08AF" w14:textId="77777777" w:rsidR="00FE352E" w:rsidRPr="00DF3A4F" w:rsidRDefault="00FE352E" w:rsidP="00FE352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1BEBF8B" w14:textId="77777777" w:rsidR="00FE352E" w:rsidRPr="00FA312C" w:rsidRDefault="00FE352E" w:rsidP="00FE352E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  <w:lang w:val="en-US"/>
        </w:rPr>
      </w:pPr>
      <w:r w:rsidRPr="00FA312C">
        <w:rPr>
          <w:b/>
          <w:bCs/>
          <w:u w:val="single"/>
          <w:lang w:val="en-US"/>
        </w:rPr>
        <w:t>Average packet loss measurements:</w:t>
      </w:r>
    </w:p>
    <w:p w14:paraId="6BA913B0" w14:textId="77777777" w:rsidR="005B0052" w:rsidRPr="00BF2B38" w:rsidRDefault="005B0052" w:rsidP="005B0052">
      <w:pPr>
        <w:numPr>
          <w:ilvl w:val="0"/>
          <w:numId w:val="17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UL PDCP SDU Loss Rate – TS 28.552 clause 5.1.3.1.1</w:t>
      </w:r>
    </w:p>
    <w:p w14:paraId="50652ECA" w14:textId="77777777" w:rsidR="005B0052" w:rsidRDefault="005B0052" w:rsidP="005B0052">
      <w:pPr>
        <w:numPr>
          <w:ilvl w:val="0"/>
          <w:numId w:val="17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DL PDCP SDU Drop Rate in gNB-CU-UP – TS 28.552 clause 5.1.3.2.1</w:t>
      </w:r>
    </w:p>
    <w:p w14:paraId="0CD77CC5" w14:textId="10467E8A" w:rsidR="00AB71FB" w:rsidRDefault="00AB71FB" w:rsidP="00AB71FB">
      <w:pPr>
        <w:overflowPunct w:val="0"/>
        <w:autoSpaceDE w:val="0"/>
        <w:autoSpaceDN w:val="0"/>
        <w:adjustRightInd w:val="0"/>
        <w:textAlignment w:val="baseline"/>
      </w:pPr>
      <w: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54C0CBEE" w14:textId="70914665" w:rsidR="005B0052" w:rsidRDefault="00AB71FB" w:rsidP="00AB71FB">
      <w:pPr>
        <w:tabs>
          <w:tab w:val="left" w:pos="1756"/>
        </w:tabs>
        <w:spacing w:before="100" w:beforeAutospacing="1" w:after="100" w:afterAutospacing="1"/>
      </w:pPr>
      <w:r>
        <w:t>If the above is feasible then RAN3 would like to ask SA5 to carry out specification work accordingly.</w:t>
      </w:r>
    </w:p>
    <w:p w14:paraId="040CFF67" w14:textId="77777777" w:rsidR="00AB71FB" w:rsidRDefault="00AB71FB" w:rsidP="00AB71FB">
      <w:pPr>
        <w:tabs>
          <w:tab w:val="left" w:pos="1756"/>
        </w:tabs>
        <w:spacing w:before="100" w:beforeAutospacing="1" w:after="100" w:afterAutospacing="1"/>
        <w:rPr>
          <w:lang w:val="en-US"/>
        </w:rPr>
      </w:pPr>
    </w:p>
    <w:p w14:paraId="035C4D6B" w14:textId="5B550086" w:rsidR="005B0052" w:rsidRDefault="00AB71FB" w:rsidP="00AB71FB">
      <w:pPr>
        <w:overflowPunct w:val="0"/>
        <w:autoSpaceDE w:val="0"/>
        <w:autoSpaceDN w:val="0"/>
        <w:adjustRightInd w:val="0"/>
        <w:textAlignment w:val="baseline"/>
      </w:pPr>
      <w:r w:rsidRPr="005B0052">
        <w:rPr>
          <w:b/>
          <w:lang w:val="en-US"/>
        </w:rPr>
        <w:t>SA5’s answer</w:t>
      </w:r>
      <w:r>
        <w:rPr>
          <w:lang w:val="en-US"/>
        </w:rPr>
        <w:t>: For</w:t>
      </w:r>
      <w:r w:rsidRPr="00AB71FB">
        <w:rPr>
          <w:lang w:val="en-US"/>
        </w:rPr>
        <w:t xml:space="preserve"> </w:t>
      </w:r>
      <w:r w:rsidRPr="00BF2B38">
        <w:rPr>
          <w:lang w:val="en-US"/>
        </w:rPr>
        <w:t>UL PDCP SDU Loss Rate</w:t>
      </w:r>
      <w:r>
        <w:rPr>
          <w:lang w:val="en-US"/>
        </w:rPr>
        <w:t>，</w:t>
      </w:r>
      <w:r>
        <w:rPr>
          <w:rFonts w:hint="eastAsia"/>
          <w:lang w:val="en-US" w:eastAsia="zh-CN"/>
        </w:rPr>
        <w:t>SA</w:t>
      </w:r>
      <w:r>
        <w:rPr>
          <w:lang w:val="en-US" w:eastAsia="zh-CN"/>
        </w:rPr>
        <w:t xml:space="preserve">5 has already defined corresponding UE level measurement in </w:t>
      </w:r>
      <w:r w:rsidRPr="00BF2B38">
        <w:rPr>
          <w:lang w:val="en-US"/>
        </w:rPr>
        <w:t>UL PDCP SDU Loss Rate</w:t>
      </w:r>
      <w:r>
        <w:rPr>
          <w:lang w:val="en-US"/>
        </w:rPr>
        <w:t xml:space="preserve"> </w:t>
      </w:r>
      <w:r w:rsidRPr="00BF2B38">
        <w:rPr>
          <w:lang w:val="en-US"/>
        </w:rPr>
        <w:t>– TS 28.55</w:t>
      </w:r>
      <w:r>
        <w:rPr>
          <w:lang w:val="en-US"/>
        </w:rPr>
        <w:t xml:space="preserve">8 clause </w:t>
      </w:r>
      <w:bookmarkStart w:id="14" w:name="_Hlk176967758"/>
      <w:r>
        <w:t>6</w:t>
      </w:r>
      <w:r w:rsidRPr="00B102D2">
        <w:t>.</w:t>
      </w:r>
      <w:r>
        <w:t>3.1.3.</w:t>
      </w:r>
      <w:r w:rsidRPr="007C3C8D">
        <w:t>1</w:t>
      </w:r>
      <w:bookmarkEnd w:id="14"/>
      <w:r>
        <w:t>.</w:t>
      </w:r>
    </w:p>
    <w:p w14:paraId="670202F9" w14:textId="02A7753D" w:rsidR="00AB71FB" w:rsidRDefault="00AB71FB" w:rsidP="00AB71F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SA5 would be happy to define corresponding UE level measurement for </w:t>
      </w:r>
      <w:r w:rsidRPr="00BF2B38">
        <w:rPr>
          <w:lang w:val="en-US"/>
        </w:rPr>
        <w:t>DL PDCP SDU Drop Rate</w:t>
      </w:r>
      <w:r>
        <w:rPr>
          <w:lang w:val="en-US"/>
        </w:rPr>
        <w:t>.</w:t>
      </w:r>
    </w:p>
    <w:p w14:paraId="37DBD0F7" w14:textId="60859A8D" w:rsidR="00990C88" w:rsidRPr="0067733E" w:rsidRDefault="00990C88" w:rsidP="00990C88">
      <w:pPr>
        <w:rPr>
          <w:lang w:eastAsia="zh-CN"/>
        </w:rPr>
      </w:pPr>
      <w:r w:rsidRPr="0067733E">
        <w:rPr>
          <w:rFonts w:hint="eastAsia"/>
          <w:lang w:eastAsia="zh-CN"/>
        </w:rPr>
        <w:lastRenderedPageBreak/>
        <w:t>I</w:t>
      </w:r>
      <w:r w:rsidRPr="0067733E">
        <w:rPr>
          <w:lang w:eastAsia="zh-CN"/>
        </w:rPr>
        <w:t>mplementation to date in Rel-1</w:t>
      </w:r>
      <w:r>
        <w:rPr>
          <w:lang w:eastAsia="zh-CN"/>
        </w:rPr>
        <w:t>8/Rel-19</w:t>
      </w:r>
      <w:r w:rsidRPr="0067733E">
        <w:rPr>
          <w:lang w:eastAsia="zh-CN"/>
        </w:rPr>
        <w:t xml:space="preserve"> is per the attached documents.</w:t>
      </w:r>
    </w:p>
    <w:p w14:paraId="01CD30F5" w14:textId="526A8729" w:rsidR="00990C88" w:rsidRDefault="00990C88" w:rsidP="00990C8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7733E">
        <w:rPr>
          <w:rFonts w:hint="eastAsia"/>
          <w:lang w:eastAsia="zh-CN"/>
        </w:rPr>
        <w:t>S</w:t>
      </w:r>
      <w:r w:rsidRPr="0067733E">
        <w:rPr>
          <w:lang w:eastAsia="zh-CN"/>
        </w:rPr>
        <w:t xml:space="preserve">A5 would like to inform RAN3 and </w:t>
      </w:r>
      <w:r>
        <w:rPr>
          <w:lang w:eastAsia="zh-CN"/>
        </w:rPr>
        <w:t>RAN</w:t>
      </w:r>
      <w:r w:rsidRPr="0067733E">
        <w:rPr>
          <w:lang w:eastAsia="zh-CN"/>
        </w:rPr>
        <w:t>2 of this work.</w:t>
      </w:r>
    </w:p>
    <w:p w14:paraId="27AB215D" w14:textId="77777777" w:rsidR="00AB71FB" w:rsidRPr="00BF2B38" w:rsidRDefault="00AB71FB" w:rsidP="00AB71F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735B6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532E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5532E">
        <w:rPr>
          <w:rFonts w:ascii="Arial" w:hAnsi="Arial" w:cs="Arial"/>
          <w:b/>
        </w:rPr>
        <w:t>RAN3</w:t>
      </w:r>
    </w:p>
    <w:p w14:paraId="40384D32" w14:textId="6377E899" w:rsidR="002208FA" w:rsidRDefault="002208FA" w:rsidP="002208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/>
          <w:b/>
        </w:rPr>
        <w:t>2</w:t>
      </w:r>
    </w:p>
    <w:p w14:paraId="2BF3BA21" w14:textId="77777777" w:rsidR="002208FA" w:rsidRDefault="002208FA">
      <w:pPr>
        <w:spacing w:after="120"/>
        <w:ind w:left="1985" w:hanging="1985"/>
        <w:rPr>
          <w:rFonts w:ascii="Arial" w:hAnsi="Arial" w:cs="Arial"/>
          <w:b/>
        </w:rPr>
      </w:pPr>
    </w:p>
    <w:p w14:paraId="06B80CE0" w14:textId="7C852F9B" w:rsidR="00B97703" w:rsidRPr="0034791D" w:rsidRDefault="00B97703" w:rsidP="0034791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C5532E" w:rsidRPr="0034791D">
        <w:rPr>
          <w:bCs/>
        </w:rPr>
        <w:t xml:space="preserve">SA5 kindly asks RAN3 </w:t>
      </w:r>
      <w:r w:rsidR="00C5532E" w:rsidRPr="0034791D">
        <w:rPr>
          <w:bCs/>
          <w:lang w:eastAsia="zh-CN"/>
        </w:rPr>
        <w:t xml:space="preserve">to </w:t>
      </w:r>
      <w:r w:rsidR="00C5532E" w:rsidRPr="0034791D">
        <w:rPr>
          <w:bCs/>
        </w:rPr>
        <w:t>take the above clarification into their consideration</w:t>
      </w:r>
      <w:r w:rsidR="00F22F35">
        <w:rPr>
          <w:rFonts w:hint="eastAsia"/>
          <w:bCs/>
          <w:lang w:eastAsia="zh-CN"/>
        </w:rPr>
        <w:t>.</w:t>
      </w:r>
      <w:r w:rsidR="007D4895">
        <w:rPr>
          <w:bCs/>
          <w:lang w:eastAsia="zh-CN"/>
        </w:rPr>
        <w:t xml:space="preserve">  </w:t>
      </w:r>
      <w:bookmarkStart w:id="15" w:name="_GoBack"/>
      <w:bookmarkEnd w:id="15"/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30D80C" w14:textId="77777777" w:rsidR="00FE352E" w:rsidRDefault="00FE352E" w:rsidP="00FE352E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06F9FF1A" w14:textId="01DCF943" w:rsidR="00A6712E" w:rsidRPr="00A6712E" w:rsidRDefault="00FE352E" w:rsidP="00FE352E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C90DF" w14:textId="77777777" w:rsidR="000C1917" w:rsidRDefault="000C1917">
      <w:r>
        <w:separator/>
      </w:r>
    </w:p>
  </w:endnote>
  <w:endnote w:type="continuationSeparator" w:id="0">
    <w:p w14:paraId="7144EDFC" w14:textId="77777777" w:rsidR="000C1917" w:rsidRDefault="000C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FB9C0" w14:textId="77777777" w:rsidR="000C1917" w:rsidRDefault="000C1917">
      <w:r>
        <w:separator/>
      </w:r>
    </w:p>
  </w:footnote>
  <w:footnote w:type="continuationSeparator" w:id="0">
    <w:p w14:paraId="3618BE16" w14:textId="77777777" w:rsidR="000C1917" w:rsidRDefault="000C1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803ED"/>
    <w:multiLevelType w:val="multilevel"/>
    <w:tmpl w:val="7828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DB7D2D"/>
    <w:multiLevelType w:val="multilevel"/>
    <w:tmpl w:val="16A8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7A51F5"/>
    <w:multiLevelType w:val="hybridMultilevel"/>
    <w:tmpl w:val="E1DA0400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0F1AEB"/>
    <w:multiLevelType w:val="hybridMultilevel"/>
    <w:tmpl w:val="E06E7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B7708"/>
    <w:multiLevelType w:val="multilevel"/>
    <w:tmpl w:val="7466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E460A47"/>
    <w:multiLevelType w:val="hybridMultilevel"/>
    <w:tmpl w:val="D49A9B1E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A23D46"/>
    <w:multiLevelType w:val="multilevel"/>
    <w:tmpl w:val="C7A0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1F1E13"/>
    <w:multiLevelType w:val="multilevel"/>
    <w:tmpl w:val="CE22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855A16"/>
    <w:multiLevelType w:val="multilevel"/>
    <w:tmpl w:val="6D1C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6"/>
  </w:num>
  <w:num w:numId="11">
    <w:abstractNumId w:val="16"/>
  </w:num>
  <w:num w:numId="12">
    <w:abstractNumId w:val="11"/>
  </w:num>
  <w:num w:numId="13">
    <w:abstractNumId w:val="15"/>
  </w:num>
  <w:num w:numId="14">
    <w:abstractNumId w:val="8"/>
  </w:num>
  <w:num w:numId="15">
    <w:abstractNumId w:val="5"/>
  </w:num>
  <w:num w:numId="16">
    <w:abstractNumId w:val="3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hideSpellingErrors/>
  <w:hideGrammatical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0CCC"/>
    <w:rsid w:val="00015110"/>
    <w:rsid w:val="00017F23"/>
    <w:rsid w:val="00023721"/>
    <w:rsid w:val="00027DC0"/>
    <w:rsid w:val="0004571C"/>
    <w:rsid w:val="0006015E"/>
    <w:rsid w:val="000735E4"/>
    <w:rsid w:val="0008790C"/>
    <w:rsid w:val="000B7858"/>
    <w:rsid w:val="000C1917"/>
    <w:rsid w:val="000C6359"/>
    <w:rsid w:val="000F6242"/>
    <w:rsid w:val="001325D9"/>
    <w:rsid w:val="00147E2C"/>
    <w:rsid w:val="00154D88"/>
    <w:rsid w:val="00167390"/>
    <w:rsid w:val="001866CC"/>
    <w:rsid w:val="001927D5"/>
    <w:rsid w:val="001A022C"/>
    <w:rsid w:val="001A5195"/>
    <w:rsid w:val="001B09D9"/>
    <w:rsid w:val="001B14F2"/>
    <w:rsid w:val="001C41E0"/>
    <w:rsid w:val="00207862"/>
    <w:rsid w:val="002208FA"/>
    <w:rsid w:val="00226381"/>
    <w:rsid w:val="0024702B"/>
    <w:rsid w:val="00264862"/>
    <w:rsid w:val="00267F20"/>
    <w:rsid w:val="00284883"/>
    <w:rsid w:val="002869FE"/>
    <w:rsid w:val="002870B7"/>
    <w:rsid w:val="00296624"/>
    <w:rsid w:val="0029690D"/>
    <w:rsid w:val="002A6195"/>
    <w:rsid w:val="002C5BAF"/>
    <w:rsid w:val="002F1940"/>
    <w:rsid w:val="00304054"/>
    <w:rsid w:val="003120B2"/>
    <w:rsid w:val="0033020D"/>
    <w:rsid w:val="003333E1"/>
    <w:rsid w:val="0034791D"/>
    <w:rsid w:val="00353610"/>
    <w:rsid w:val="00360F0D"/>
    <w:rsid w:val="00383545"/>
    <w:rsid w:val="003840C5"/>
    <w:rsid w:val="003959B7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1730F"/>
    <w:rsid w:val="00520423"/>
    <w:rsid w:val="00520FCA"/>
    <w:rsid w:val="005227FA"/>
    <w:rsid w:val="005736C6"/>
    <w:rsid w:val="005977D1"/>
    <w:rsid w:val="005B0052"/>
    <w:rsid w:val="005C4EB6"/>
    <w:rsid w:val="005D13F1"/>
    <w:rsid w:val="005D5072"/>
    <w:rsid w:val="005D76CE"/>
    <w:rsid w:val="005E2F86"/>
    <w:rsid w:val="006052AD"/>
    <w:rsid w:val="00620FC6"/>
    <w:rsid w:val="00621BAD"/>
    <w:rsid w:val="00630769"/>
    <w:rsid w:val="00633E46"/>
    <w:rsid w:val="00642E8A"/>
    <w:rsid w:val="006509C9"/>
    <w:rsid w:val="006650E8"/>
    <w:rsid w:val="00692ECB"/>
    <w:rsid w:val="006E298D"/>
    <w:rsid w:val="006F09B6"/>
    <w:rsid w:val="00707533"/>
    <w:rsid w:val="007076CF"/>
    <w:rsid w:val="007303CC"/>
    <w:rsid w:val="0073766B"/>
    <w:rsid w:val="0075543A"/>
    <w:rsid w:val="00765D1D"/>
    <w:rsid w:val="00775AC3"/>
    <w:rsid w:val="007B5F6A"/>
    <w:rsid w:val="007C5CA2"/>
    <w:rsid w:val="007D4895"/>
    <w:rsid w:val="007E343A"/>
    <w:rsid w:val="007F33E0"/>
    <w:rsid w:val="007F4F92"/>
    <w:rsid w:val="00810857"/>
    <w:rsid w:val="00817B54"/>
    <w:rsid w:val="00847D10"/>
    <w:rsid w:val="00850B11"/>
    <w:rsid w:val="00863FA3"/>
    <w:rsid w:val="00865DE2"/>
    <w:rsid w:val="008D772F"/>
    <w:rsid w:val="008E68E4"/>
    <w:rsid w:val="008E6DC1"/>
    <w:rsid w:val="008E71A7"/>
    <w:rsid w:val="008E71F5"/>
    <w:rsid w:val="00953857"/>
    <w:rsid w:val="00990C88"/>
    <w:rsid w:val="0099764C"/>
    <w:rsid w:val="009A13DA"/>
    <w:rsid w:val="009D6476"/>
    <w:rsid w:val="00A161AA"/>
    <w:rsid w:val="00A22B00"/>
    <w:rsid w:val="00A46856"/>
    <w:rsid w:val="00A50181"/>
    <w:rsid w:val="00A6712E"/>
    <w:rsid w:val="00A71644"/>
    <w:rsid w:val="00A93B01"/>
    <w:rsid w:val="00AA3BCC"/>
    <w:rsid w:val="00AB194C"/>
    <w:rsid w:val="00AB71FB"/>
    <w:rsid w:val="00AE1B3E"/>
    <w:rsid w:val="00B07B55"/>
    <w:rsid w:val="00B726DA"/>
    <w:rsid w:val="00B97703"/>
    <w:rsid w:val="00B9796D"/>
    <w:rsid w:val="00BB0A72"/>
    <w:rsid w:val="00BB1B60"/>
    <w:rsid w:val="00BB3C3E"/>
    <w:rsid w:val="00C05328"/>
    <w:rsid w:val="00C060D3"/>
    <w:rsid w:val="00C109E2"/>
    <w:rsid w:val="00C1462B"/>
    <w:rsid w:val="00C17657"/>
    <w:rsid w:val="00C25BCB"/>
    <w:rsid w:val="00C5532E"/>
    <w:rsid w:val="00C85647"/>
    <w:rsid w:val="00CB506A"/>
    <w:rsid w:val="00CF06FB"/>
    <w:rsid w:val="00CF40AE"/>
    <w:rsid w:val="00CF6087"/>
    <w:rsid w:val="00D03503"/>
    <w:rsid w:val="00D0487D"/>
    <w:rsid w:val="00D72161"/>
    <w:rsid w:val="00D8590E"/>
    <w:rsid w:val="00D87FEA"/>
    <w:rsid w:val="00DD2537"/>
    <w:rsid w:val="00DD7FB7"/>
    <w:rsid w:val="00DE6D59"/>
    <w:rsid w:val="00E21BBA"/>
    <w:rsid w:val="00E22E87"/>
    <w:rsid w:val="00E34E2E"/>
    <w:rsid w:val="00E468AE"/>
    <w:rsid w:val="00E4765A"/>
    <w:rsid w:val="00E73497"/>
    <w:rsid w:val="00E86C14"/>
    <w:rsid w:val="00E936DD"/>
    <w:rsid w:val="00EE204F"/>
    <w:rsid w:val="00EF524E"/>
    <w:rsid w:val="00F0517C"/>
    <w:rsid w:val="00F22F35"/>
    <w:rsid w:val="00F25496"/>
    <w:rsid w:val="00F440B8"/>
    <w:rsid w:val="00F47903"/>
    <w:rsid w:val="00F55F48"/>
    <w:rsid w:val="00F667CF"/>
    <w:rsid w:val="00F72CBF"/>
    <w:rsid w:val="00F803BE"/>
    <w:rsid w:val="00F91E64"/>
    <w:rsid w:val="00FA2FD3"/>
    <w:rsid w:val="00FA685F"/>
    <w:rsid w:val="00FA71B3"/>
    <w:rsid w:val="00FE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EB6"/>
    <w:rPr>
      <w:sz w:val="24"/>
      <w:szCs w:val="24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468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570CE-9773-44FC-8278-1C1AB40B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202412</cp:lastModifiedBy>
  <cp:revision>7</cp:revision>
  <cp:lastPrinted>2002-04-23T07:10:00Z</cp:lastPrinted>
  <dcterms:created xsi:type="dcterms:W3CDTF">2025-05-21T01:03:00Z</dcterms:created>
  <dcterms:modified xsi:type="dcterms:W3CDTF">2025-08-18T10:53:00Z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2025-03-27T14:29:43Z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3a3f2ee8-fec4-4ae9-a5c6-a5ce3e152ad8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